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39A8C" w14:textId="6DD06C36" w:rsidR="00CF0B90" w:rsidRDefault="00CF0B90" w:rsidP="00CF0B90">
      <w:pPr>
        <w:pStyle w:val="Heading1"/>
      </w:pPr>
      <w:r>
        <w:t>Postdoctoral Fellowship in Implementation Science &amp; Maternal Health Equity</w:t>
      </w:r>
    </w:p>
    <w:p w14:paraId="19BCC01B" w14:textId="77777777" w:rsidR="00CF0B90" w:rsidRDefault="00CF0B90" w:rsidP="00CF0B90">
      <w:pPr>
        <w:spacing w:after="0" w:line="240" w:lineRule="auto"/>
      </w:pPr>
    </w:p>
    <w:p w14:paraId="79229E14" w14:textId="6FD4370B" w:rsidR="00CF0B90" w:rsidRPr="00CB67DF" w:rsidRDefault="00CF0B90" w:rsidP="00CF0B90">
      <w:pPr>
        <w:pStyle w:val="Heading2"/>
        <w:rPr>
          <w:rFonts w:ascii="Arial" w:hAnsi="Arial" w:cs="Arial"/>
          <w:b/>
          <w:bCs/>
        </w:rPr>
      </w:pPr>
      <w:r w:rsidRPr="00CB67DF">
        <w:rPr>
          <w:rFonts w:ascii="Arial" w:hAnsi="Arial" w:cs="Arial"/>
          <w:b/>
          <w:bCs/>
        </w:rPr>
        <w:t xml:space="preserve">Summary </w:t>
      </w:r>
    </w:p>
    <w:p w14:paraId="4017500A" w14:textId="7B762705" w:rsidR="00CF0B90" w:rsidRPr="00CB67DF" w:rsidRDefault="00CF0B90" w:rsidP="00CF0B90">
      <w:pPr>
        <w:rPr>
          <w:rFonts w:ascii="Arial" w:hAnsi="Arial" w:cs="Arial"/>
        </w:rPr>
      </w:pPr>
      <w:r>
        <w:rPr>
          <w:rFonts w:ascii="Arial" w:hAnsi="Arial" w:cs="Arial"/>
          <w:color w:val="000000"/>
          <w:sz w:val="23"/>
          <w:szCs w:val="23"/>
          <w:shd w:val="clear" w:color="auto" w:fill="FFFFFF"/>
        </w:rPr>
        <w:t>The Department of Gynecology and Obstetrics in the Emory School of Medicine is seeking a postdoctoral fellow to be supported by an NIH T32 training grant. This position will engage in implementation science focused research to improve maternal and reproductive health equity.</w:t>
      </w:r>
      <w:r w:rsidRPr="00CB67DF">
        <w:rPr>
          <w:rFonts w:ascii="Arial" w:hAnsi="Arial" w:cs="Arial"/>
          <w:color w:val="000000"/>
          <w:sz w:val="23"/>
          <w:szCs w:val="23"/>
          <w:shd w:val="clear" w:color="auto" w:fill="FFFFFF"/>
        </w:rPr>
        <w:t xml:space="preserve"> </w:t>
      </w:r>
      <w:r>
        <w:rPr>
          <w:rFonts w:ascii="Arial" w:hAnsi="Arial" w:cs="Arial"/>
          <w:color w:val="000000"/>
          <w:sz w:val="23"/>
          <w:szCs w:val="23"/>
          <w:shd w:val="clear" w:color="auto" w:fill="FFFFFF"/>
        </w:rPr>
        <w:t xml:space="preserve">Potential projects include an implementation assessment of pragmatic trial to address maternal morbidity in Georgia. </w:t>
      </w:r>
      <w:r w:rsidR="00BF14AE">
        <w:rPr>
          <w:rFonts w:ascii="Arial" w:hAnsi="Arial" w:cs="Arial"/>
          <w:color w:val="000000"/>
          <w:sz w:val="23"/>
          <w:szCs w:val="23"/>
          <w:shd w:val="clear" w:color="auto" w:fill="FFFFFF"/>
        </w:rPr>
        <w:t>The fellow</w:t>
      </w:r>
      <w:r w:rsidR="00BF14AE" w:rsidRPr="00BF14AE">
        <w:rPr>
          <w:rFonts w:ascii="Arial" w:hAnsi="Arial" w:cs="Arial"/>
          <w:color w:val="000000"/>
          <w:sz w:val="23"/>
          <w:szCs w:val="23"/>
          <w:shd w:val="clear" w:color="auto" w:fill="FFFFFF"/>
        </w:rPr>
        <w:t xml:space="preserve"> will be engaged in research activities, research training seminars, interdisciplinary research, preparation of grants, scientific manuscripts, and reports, and work closely with a mentor. The initial appointment is for one year, renewal expected if progress is </w:t>
      </w:r>
      <w:proofErr w:type="gramStart"/>
      <w:r w:rsidR="00BF14AE" w:rsidRPr="00BF14AE">
        <w:rPr>
          <w:rFonts w:ascii="Arial" w:hAnsi="Arial" w:cs="Arial"/>
          <w:color w:val="000000"/>
          <w:sz w:val="23"/>
          <w:szCs w:val="23"/>
          <w:shd w:val="clear" w:color="auto" w:fill="FFFFFF"/>
        </w:rPr>
        <w:t>satisfactory</w:t>
      </w:r>
      <w:proofErr w:type="gramEnd"/>
      <w:r w:rsidR="00BF14AE" w:rsidRPr="00BF14AE">
        <w:rPr>
          <w:rFonts w:ascii="Arial" w:hAnsi="Arial" w:cs="Arial"/>
          <w:color w:val="000000"/>
          <w:sz w:val="23"/>
          <w:szCs w:val="23"/>
          <w:shd w:val="clear" w:color="auto" w:fill="FFFFFF"/>
        </w:rPr>
        <w:t xml:space="preserve"> and funds are available.</w:t>
      </w:r>
    </w:p>
    <w:p w14:paraId="23DD2257" w14:textId="77777777" w:rsidR="00CF0B90" w:rsidRPr="00CB67DF" w:rsidRDefault="00CF0B90" w:rsidP="00CF0B90">
      <w:pPr>
        <w:rPr>
          <w:rFonts w:ascii="Arial" w:hAnsi="Arial" w:cs="Arial"/>
        </w:rPr>
      </w:pPr>
      <w:r w:rsidRPr="00CB67DF">
        <w:rPr>
          <w:rFonts w:ascii="Arial" w:hAnsi="Arial" w:cs="Arial"/>
          <w:b/>
          <w:bCs/>
        </w:rPr>
        <w:t>Location</w:t>
      </w:r>
      <w:r w:rsidRPr="00CB67DF">
        <w:rPr>
          <w:rFonts w:ascii="Arial" w:hAnsi="Arial" w:cs="Arial"/>
        </w:rPr>
        <w:t>: Atlanta, Some travel throughout Georgia</w:t>
      </w:r>
    </w:p>
    <w:p w14:paraId="0F1D07B3" w14:textId="77777777" w:rsidR="00CF0B90" w:rsidRDefault="00CF0B90" w:rsidP="00CF0B90">
      <w:pPr>
        <w:spacing w:after="0" w:line="240" w:lineRule="auto"/>
        <w:rPr>
          <w:rFonts w:ascii="Arial" w:hAnsi="Arial" w:cs="Arial"/>
        </w:rPr>
      </w:pPr>
      <w:r w:rsidRPr="00CB67DF">
        <w:rPr>
          <w:rFonts w:ascii="Arial" w:hAnsi="Arial" w:cs="Arial"/>
          <w:b/>
          <w:bCs/>
        </w:rPr>
        <w:t>To Apply:</w:t>
      </w:r>
      <w:r w:rsidRPr="00CB67DF">
        <w:rPr>
          <w:rFonts w:ascii="Arial" w:hAnsi="Arial" w:cs="Arial"/>
        </w:rPr>
        <w:t xml:space="preserve"> Please send cover letter expressing your interest and qualifications and CV to Dr. Anna Newton-Levinson: </w:t>
      </w:r>
      <w:hyperlink r:id="rId5" w:history="1">
        <w:r w:rsidRPr="00CB67DF">
          <w:rPr>
            <w:rStyle w:val="Hyperlink"/>
            <w:rFonts w:ascii="Arial" w:hAnsi="Arial" w:cs="Arial"/>
          </w:rPr>
          <w:t>anewto3@emory.edu</w:t>
        </w:r>
      </w:hyperlink>
      <w:r w:rsidRPr="00CB67DF">
        <w:rPr>
          <w:rFonts w:ascii="Arial" w:hAnsi="Arial" w:cs="Arial"/>
        </w:rPr>
        <w:t xml:space="preserve"> </w:t>
      </w:r>
    </w:p>
    <w:p w14:paraId="31616D70" w14:textId="77777777" w:rsidR="00CF0B90" w:rsidRPr="00CF0B90" w:rsidRDefault="00CF0B90" w:rsidP="00CF0B90">
      <w:pPr>
        <w:spacing w:after="0" w:line="240" w:lineRule="auto"/>
        <w:rPr>
          <w:rFonts w:ascii="Arial" w:hAnsi="Arial" w:cs="Arial"/>
          <w:u w:val="single"/>
        </w:rPr>
      </w:pPr>
    </w:p>
    <w:p w14:paraId="5DACA0F6" w14:textId="5CA67701" w:rsidR="00CF0B90" w:rsidRPr="00CF0B90" w:rsidRDefault="00CF0B90" w:rsidP="00CF0B90">
      <w:pPr>
        <w:spacing w:after="0" w:line="240" w:lineRule="auto"/>
        <w:rPr>
          <w:rFonts w:ascii="Arial" w:hAnsi="Arial" w:cs="Arial"/>
          <w:u w:val="single"/>
        </w:rPr>
      </w:pPr>
      <w:r w:rsidRPr="00CF0B90">
        <w:rPr>
          <w:rFonts w:ascii="Arial" w:hAnsi="Arial" w:cs="Arial"/>
          <w:u w:val="single"/>
        </w:rPr>
        <w:t>Qualifications:</w:t>
      </w:r>
    </w:p>
    <w:p w14:paraId="3C4B4409" w14:textId="77777777" w:rsidR="00CF0B90" w:rsidRDefault="00CF0B90" w:rsidP="00CF0B90">
      <w:pPr>
        <w:pStyle w:val="ListParagraph"/>
        <w:numPr>
          <w:ilvl w:val="0"/>
          <w:numId w:val="3"/>
        </w:numPr>
        <w:spacing w:after="0" w:line="240" w:lineRule="auto"/>
        <w:rPr>
          <w:rFonts w:ascii="Arial" w:hAnsi="Arial" w:cs="Arial"/>
        </w:rPr>
      </w:pPr>
      <w:r w:rsidRPr="00CF0B90">
        <w:rPr>
          <w:rFonts w:ascii="Arial" w:hAnsi="Arial" w:cs="Arial"/>
        </w:rPr>
        <w:t xml:space="preserve">A doctoral degree or equivalent (Ph.D., M.D., ScD., D.V.M., DDS </w:t>
      </w:r>
      <w:proofErr w:type="spellStart"/>
      <w:r w:rsidRPr="00CF0B90">
        <w:rPr>
          <w:rFonts w:ascii="Arial" w:hAnsi="Arial" w:cs="Arial"/>
        </w:rPr>
        <w:t>etc</w:t>
      </w:r>
      <w:proofErr w:type="spellEnd"/>
      <w:r w:rsidRPr="00CF0B90">
        <w:rPr>
          <w:rFonts w:ascii="Arial" w:hAnsi="Arial" w:cs="Arial"/>
        </w:rPr>
        <w:t>) in an appropriate field.</w:t>
      </w:r>
    </w:p>
    <w:p w14:paraId="10E2B733" w14:textId="77777777" w:rsidR="00CF0B90" w:rsidRDefault="00CF0B90" w:rsidP="00CF0B90">
      <w:pPr>
        <w:pStyle w:val="ListParagraph"/>
        <w:numPr>
          <w:ilvl w:val="0"/>
          <w:numId w:val="3"/>
        </w:numPr>
        <w:spacing w:after="0" w:line="240" w:lineRule="auto"/>
        <w:rPr>
          <w:rFonts w:ascii="Arial" w:hAnsi="Arial" w:cs="Arial"/>
        </w:rPr>
      </w:pPr>
      <w:r w:rsidRPr="00CF0B90">
        <w:rPr>
          <w:rFonts w:ascii="Arial" w:hAnsi="Arial" w:cs="Arial"/>
        </w:rPr>
        <w:t>Excellent scientific writing ability and strong oral communication skills.</w:t>
      </w:r>
    </w:p>
    <w:p w14:paraId="1C5A9403" w14:textId="55D2BE7D" w:rsidR="00CF0B90" w:rsidRDefault="00CF0B90" w:rsidP="00CF0B90">
      <w:pPr>
        <w:pStyle w:val="ListParagraph"/>
        <w:numPr>
          <w:ilvl w:val="0"/>
          <w:numId w:val="3"/>
        </w:numPr>
        <w:spacing w:after="0" w:line="240" w:lineRule="auto"/>
        <w:rPr>
          <w:rFonts w:ascii="Arial" w:hAnsi="Arial" w:cs="Arial"/>
        </w:rPr>
      </w:pPr>
      <w:r w:rsidRPr="00CF0B90">
        <w:rPr>
          <w:rFonts w:ascii="Arial" w:hAnsi="Arial" w:cs="Arial"/>
        </w:rPr>
        <w:t>The ability to work effectively and collegially with colleagues.</w:t>
      </w:r>
    </w:p>
    <w:p w14:paraId="676F863D" w14:textId="31AD1E56" w:rsidR="00CF0B90" w:rsidRDefault="00CF0B90" w:rsidP="00CF0B90">
      <w:pPr>
        <w:pStyle w:val="ListParagraph"/>
        <w:numPr>
          <w:ilvl w:val="0"/>
          <w:numId w:val="3"/>
        </w:numPr>
        <w:spacing w:after="0" w:line="240" w:lineRule="auto"/>
        <w:rPr>
          <w:rFonts w:ascii="Arial" w:hAnsi="Arial" w:cs="Arial"/>
        </w:rPr>
      </w:pPr>
      <w:r>
        <w:rPr>
          <w:rFonts w:ascii="Arial" w:hAnsi="Arial" w:cs="Arial"/>
        </w:rPr>
        <w:t xml:space="preserve">Strong quantitative or qualitative research and analytic skills </w:t>
      </w:r>
    </w:p>
    <w:p w14:paraId="1B65B012" w14:textId="74E04850" w:rsidR="00CF0B90" w:rsidRDefault="00CF0B90" w:rsidP="00CF0B90">
      <w:pPr>
        <w:pStyle w:val="ListParagraph"/>
        <w:numPr>
          <w:ilvl w:val="0"/>
          <w:numId w:val="3"/>
        </w:numPr>
        <w:spacing w:after="0" w:line="240" w:lineRule="auto"/>
        <w:rPr>
          <w:rFonts w:ascii="Arial" w:hAnsi="Arial" w:cs="Arial"/>
        </w:rPr>
      </w:pPr>
      <w:r w:rsidRPr="00CF0B90">
        <w:rPr>
          <w:rFonts w:ascii="Arial" w:hAnsi="Arial" w:cs="Arial"/>
        </w:rPr>
        <w:t xml:space="preserve">Applicants must be US citizens or US permanent </w:t>
      </w:r>
      <w:proofErr w:type="gramStart"/>
      <w:r w:rsidRPr="00CF0B90">
        <w:rPr>
          <w:rFonts w:ascii="Arial" w:hAnsi="Arial" w:cs="Arial"/>
        </w:rPr>
        <w:t>residents</w:t>
      </w:r>
      <w:proofErr w:type="gramEnd"/>
    </w:p>
    <w:p w14:paraId="77D51F7B" w14:textId="2286D392" w:rsidR="00CF0B90" w:rsidRPr="00CF0B90" w:rsidRDefault="00CF0B90" w:rsidP="00CF0B90">
      <w:pPr>
        <w:spacing w:after="0" w:line="240" w:lineRule="auto"/>
        <w:rPr>
          <w:rFonts w:ascii="Arial" w:hAnsi="Arial" w:cs="Arial"/>
        </w:rPr>
      </w:pPr>
    </w:p>
    <w:p w14:paraId="72317FDC" w14:textId="77777777" w:rsidR="00CF0B90" w:rsidRPr="00CF0B90" w:rsidRDefault="00CF0B90" w:rsidP="00CF0B90">
      <w:pPr>
        <w:spacing w:after="0" w:line="240" w:lineRule="auto"/>
        <w:rPr>
          <w:rFonts w:ascii="Arial" w:hAnsi="Arial" w:cs="Arial"/>
        </w:rPr>
      </w:pPr>
    </w:p>
    <w:p w14:paraId="70031979" w14:textId="77777777" w:rsidR="00CF0B90" w:rsidRPr="00CF0B90" w:rsidRDefault="00CF0B90" w:rsidP="00CF0B90">
      <w:pPr>
        <w:spacing w:after="0" w:line="240" w:lineRule="auto"/>
        <w:rPr>
          <w:rFonts w:ascii="Arial" w:hAnsi="Arial" w:cs="Arial"/>
          <w:u w:val="single"/>
        </w:rPr>
      </w:pPr>
      <w:r w:rsidRPr="00CF0B90">
        <w:rPr>
          <w:rFonts w:ascii="Arial" w:hAnsi="Arial" w:cs="Arial"/>
          <w:u w:val="single"/>
        </w:rPr>
        <w:t>Preferred Qualifications include:</w:t>
      </w:r>
    </w:p>
    <w:p w14:paraId="7F37EBA8" w14:textId="70DA8981" w:rsidR="00CF0B90" w:rsidRDefault="00CF0B90" w:rsidP="00CF0B90">
      <w:pPr>
        <w:pStyle w:val="ListParagraph"/>
        <w:numPr>
          <w:ilvl w:val="0"/>
          <w:numId w:val="3"/>
        </w:numPr>
        <w:spacing w:after="0" w:line="240" w:lineRule="auto"/>
        <w:rPr>
          <w:rFonts w:ascii="Arial" w:hAnsi="Arial" w:cs="Arial"/>
        </w:rPr>
      </w:pPr>
      <w:r>
        <w:rPr>
          <w:rFonts w:ascii="Arial" w:hAnsi="Arial" w:cs="Arial"/>
        </w:rPr>
        <w:t xml:space="preserve">A strong interest in maternal health or sexual and reproductive health </w:t>
      </w:r>
    </w:p>
    <w:p w14:paraId="7641E354" w14:textId="77777777" w:rsidR="00CF0B90" w:rsidRDefault="00CF0B90" w:rsidP="00CF0B90">
      <w:pPr>
        <w:pStyle w:val="ListParagraph"/>
        <w:numPr>
          <w:ilvl w:val="0"/>
          <w:numId w:val="3"/>
        </w:numPr>
        <w:spacing w:after="0" w:line="240" w:lineRule="auto"/>
        <w:rPr>
          <w:rFonts w:ascii="Arial" w:hAnsi="Arial" w:cs="Arial"/>
        </w:rPr>
      </w:pPr>
      <w:r>
        <w:rPr>
          <w:rFonts w:ascii="Arial" w:hAnsi="Arial" w:cs="Arial"/>
        </w:rPr>
        <w:t xml:space="preserve">Experience in implementation </w:t>
      </w:r>
      <w:proofErr w:type="gramStart"/>
      <w:r>
        <w:rPr>
          <w:rFonts w:ascii="Arial" w:hAnsi="Arial" w:cs="Arial"/>
        </w:rPr>
        <w:t>science</w:t>
      </w:r>
      <w:proofErr w:type="gramEnd"/>
      <w:r>
        <w:rPr>
          <w:rFonts w:ascii="Arial" w:hAnsi="Arial" w:cs="Arial"/>
        </w:rPr>
        <w:t xml:space="preserve"> </w:t>
      </w:r>
    </w:p>
    <w:p w14:paraId="71CD85D0" w14:textId="540F9E89" w:rsidR="00CF0B90" w:rsidRPr="00CF0B90" w:rsidRDefault="00CF0B90" w:rsidP="00CF0B90">
      <w:pPr>
        <w:pStyle w:val="ListParagraph"/>
        <w:numPr>
          <w:ilvl w:val="0"/>
          <w:numId w:val="3"/>
        </w:numPr>
        <w:spacing w:after="0" w:line="240" w:lineRule="auto"/>
        <w:rPr>
          <w:rFonts w:ascii="Arial" w:hAnsi="Arial" w:cs="Arial"/>
        </w:rPr>
      </w:pPr>
      <w:r w:rsidRPr="00CF0B90">
        <w:rPr>
          <w:rFonts w:ascii="Arial" w:hAnsi="Arial" w:cs="Arial"/>
        </w:rPr>
        <w:t xml:space="preserve">Comfortable working with sensitive </w:t>
      </w:r>
      <w:proofErr w:type="gramStart"/>
      <w:r w:rsidRPr="00CF0B90">
        <w:rPr>
          <w:rFonts w:ascii="Arial" w:hAnsi="Arial" w:cs="Arial"/>
        </w:rPr>
        <w:t>topics;</w:t>
      </w:r>
      <w:proofErr w:type="gramEnd"/>
      <w:r w:rsidRPr="00CF0B90">
        <w:rPr>
          <w:rFonts w:ascii="Arial" w:hAnsi="Arial" w:cs="Arial"/>
        </w:rPr>
        <w:t xml:space="preserve"> </w:t>
      </w:r>
    </w:p>
    <w:p w14:paraId="749380A8" w14:textId="77777777" w:rsidR="00CF0B90" w:rsidRPr="00CB67DF" w:rsidRDefault="00CF0B90" w:rsidP="00CF0B90">
      <w:pPr>
        <w:numPr>
          <w:ilvl w:val="0"/>
          <w:numId w:val="2"/>
        </w:numPr>
        <w:spacing w:after="0" w:line="240" w:lineRule="auto"/>
        <w:rPr>
          <w:rFonts w:ascii="Arial" w:hAnsi="Arial" w:cs="Arial"/>
        </w:rPr>
      </w:pPr>
      <w:r w:rsidRPr="00CB67DF">
        <w:rPr>
          <w:rFonts w:ascii="Arial" w:hAnsi="Arial" w:cs="Arial"/>
        </w:rPr>
        <w:t xml:space="preserve">Advanced literacy in Microsoft Office applications and </w:t>
      </w:r>
      <w:proofErr w:type="gramStart"/>
      <w:r w:rsidRPr="00CB67DF">
        <w:rPr>
          <w:rFonts w:ascii="Arial" w:hAnsi="Arial" w:cs="Arial"/>
        </w:rPr>
        <w:t>Zoom;</w:t>
      </w:r>
      <w:proofErr w:type="gramEnd"/>
    </w:p>
    <w:p w14:paraId="786BD462" w14:textId="77777777" w:rsidR="00BF14AE" w:rsidRDefault="00BF14AE"/>
    <w:p w14:paraId="6054F7AC" w14:textId="77777777" w:rsidR="00BF14AE" w:rsidRDefault="00BF14AE" w:rsidP="00BF14AE">
      <w:pPr>
        <w:pStyle w:val="NormalWeb"/>
      </w:pPr>
      <w:r>
        <w:rPr>
          <w:rStyle w:val="Strong"/>
        </w:rPr>
        <w:t>Emory Supports a Diverse and Inclusive Culture</w:t>
      </w:r>
    </w:p>
    <w:p w14:paraId="36AE5F85" w14:textId="77777777" w:rsidR="00BF14AE" w:rsidRDefault="00BF14AE" w:rsidP="00BF14AE">
      <w:pPr>
        <w:pStyle w:val="NormalWeb"/>
      </w:pPr>
      <w:r>
        <w:t xml:space="preserve">Emory University </w:t>
      </w:r>
      <w:proofErr w:type="gramStart"/>
      <w:r>
        <w:t>is dedicated to providing</w:t>
      </w:r>
      <w:proofErr w:type="gramEnd"/>
      <w:r>
        <w:t xml:space="preserve"> equal opportunities and equal access to all individuals regardless of race, color, religion, ethnic or national origin, gender, genetic information, age, disability, sexual orientation, gender identity, gender expression, and veteran's status. Emory University does not discriminate in admissions, educational programs, or employment </w:t>
      </w:r>
      <w:proofErr w:type="gramStart"/>
      <w:r>
        <w:t>on the basis of</w:t>
      </w:r>
      <w:proofErr w:type="gramEnd"/>
      <w:r>
        <w:t xml:space="preserve"> any factor stated above or prohibited under applicable law. Students, faculty, and staff are assured of participation in </w:t>
      </w:r>
      <w:proofErr w:type="gramStart"/>
      <w:r>
        <w:t>University</w:t>
      </w:r>
      <w:proofErr w:type="gramEnd"/>
      <w:r>
        <w:t xml:space="preserve"> programs and in the use of facilities without such discrimination. Emory University complies with Executive Order 11246, as amended, Section 503 of the Rehabilitation Act of 1973, the Vietnam Era Veteran's </w:t>
      </w:r>
      <w:r>
        <w:lastRenderedPageBreak/>
        <w:t xml:space="preserve">Readjustment Assistance Act, and applicable executive orders, federal and state regulations regarding nondiscrimination, equal </w:t>
      </w:r>
      <w:proofErr w:type="gramStart"/>
      <w:r>
        <w:t>opportunity</w:t>
      </w:r>
      <w:proofErr w:type="gramEnd"/>
      <w:r>
        <w:t xml:space="preserve"> and affirmative action. Emory University is committed to achieving a diverse workforce through application of its affirmative action, equal </w:t>
      </w:r>
      <w:proofErr w:type="gramStart"/>
      <w:r>
        <w:t>opportunity</w:t>
      </w:r>
      <w:proofErr w:type="gramEnd"/>
      <w:r>
        <w:t xml:space="preserve"> and nondiscrimination policy in all aspects of employment including recruitment, hiring, promotions, transfers, discipline, terminations, wage and salary administration, benefits, and training. Inquiries regarding this policy should be directed to the Emory University Department of Equity and Inclusion, 201 Dowman Drive, Administration Building, Atlanta, GA 30322.</w:t>
      </w:r>
    </w:p>
    <w:p w14:paraId="6048C92D" w14:textId="77777777" w:rsidR="00BF14AE" w:rsidRDefault="00BF14AE"/>
    <w:sectPr w:rsidR="00BF14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00147A"/>
    <w:multiLevelType w:val="hybridMultilevel"/>
    <w:tmpl w:val="43B86C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3301528"/>
    <w:multiLevelType w:val="hybridMultilevel"/>
    <w:tmpl w:val="A2C6F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FB5635"/>
    <w:multiLevelType w:val="hybridMultilevel"/>
    <w:tmpl w:val="D46E3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54506350">
    <w:abstractNumId w:val="2"/>
  </w:num>
  <w:num w:numId="2" w16cid:durableId="110320216">
    <w:abstractNumId w:val="0"/>
  </w:num>
  <w:num w:numId="3" w16cid:durableId="14283106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B90"/>
    <w:rsid w:val="007075F7"/>
    <w:rsid w:val="00BF14AE"/>
    <w:rsid w:val="00CF0B90"/>
    <w:rsid w:val="00E75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342D1"/>
  <w15:chartTrackingRefBased/>
  <w15:docId w15:val="{6B0B8EDD-D896-4EEB-9BDB-25D37C6F7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B90"/>
  </w:style>
  <w:style w:type="paragraph" w:styleId="Heading1">
    <w:name w:val="heading 1"/>
    <w:basedOn w:val="Normal"/>
    <w:next w:val="Normal"/>
    <w:link w:val="Heading1Char"/>
    <w:uiPriority w:val="9"/>
    <w:qFormat/>
    <w:rsid w:val="00CF0B90"/>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Heading2">
    <w:name w:val="heading 2"/>
    <w:basedOn w:val="Normal"/>
    <w:next w:val="Normal"/>
    <w:link w:val="Heading2Char"/>
    <w:uiPriority w:val="9"/>
    <w:unhideWhenUsed/>
    <w:qFormat/>
    <w:rsid w:val="00CF0B90"/>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0B90"/>
    <w:rPr>
      <w:rFonts w:asciiTheme="majorHAnsi" w:eastAsiaTheme="majorEastAsia" w:hAnsiTheme="majorHAnsi" w:cstheme="majorBidi"/>
      <w:color w:val="2F5496" w:themeColor="accent1" w:themeShade="BF"/>
      <w:sz w:val="36"/>
      <w:szCs w:val="36"/>
    </w:rPr>
  </w:style>
  <w:style w:type="character" w:customStyle="1" w:styleId="Heading2Char">
    <w:name w:val="Heading 2 Char"/>
    <w:basedOn w:val="DefaultParagraphFont"/>
    <w:link w:val="Heading2"/>
    <w:uiPriority w:val="9"/>
    <w:rsid w:val="00CF0B90"/>
    <w:rPr>
      <w:rFonts w:asciiTheme="majorHAnsi" w:eastAsiaTheme="majorEastAsia" w:hAnsiTheme="majorHAnsi" w:cstheme="majorBidi"/>
      <w:color w:val="2F5496" w:themeColor="accent1" w:themeShade="BF"/>
      <w:sz w:val="28"/>
      <w:szCs w:val="28"/>
    </w:rPr>
  </w:style>
  <w:style w:type="character" w:styleId="Hyperlink">
    <w:name w:val="Hyperlink"/>
    <w:basedOn w:val="DefaultParagraphFont"/>
    <w:uiPriority w:val="99"/>
    <w:unhideWhenUsed/>
    <w:rsid w:val="00CF0B90"/>
    <w:rPr>
      <w:color w:val="0563C1" w:themeColor="hyperlink"/>
      <w:u w:val="single"/>
    </w:rPr>
  </w:style>
  <w:style w:type="paragraph" w:styleId="ListParagraph">
    <w:name w:val="List Paragraph"/>
    <w:basedOn w:val="Normal"/>
    <w:uiPriority w:val="34"/>
    <w:qFormat/>
    <w:rsid w:val="00CF0B90"/>
    <w:pPr>
      <w:ind w:left="720"/>
      <w:contextualSpacing/>
    </w:pPr>
  </w:style>
  <w:style w:type="paragraph" w:styleId="NormalWeb">
    <w:name w:val="Normal (Web)"/>
    <w:basedOn w:val="Normal"/>
    <w:uiPriority w:val="99"/>
    <w:semiHidden/>
    <w:unhideWhenUsed/>
    <w:rsid w:val="00BF14A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F14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84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ewto3@emory.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458</Words>
  <Characters>2616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Emory University</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Newton-Levinson, Anna</dc:creator>
  <cp:keywords/>
  <dc:description/>
  <cp:lastModifiedBy>Newton-Levinson, Anna</cp:lastModifiedBy>
  <cp:revision>1</cp:revision>
  <dcterms:created xsi:type="dcterms:W3CDTF">2024-05-01T14:46:00Z</dcterms:created>
  <dcterms:modified xsi:type="dcterms:W3CDTF">2024-05-01T15:01:00Z</dcterms:modified>
</cp:coreProperties>
</file>